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6192"/>
        <w:gridCol w:w="1923"/>
      </w:tblGrid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№ п/п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                       Наименование работ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Стоимость</w:t>
            </w:r>
          </w:p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(в рублях)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Частичный ремонт примыканий и покраска козырьков входов в подъезды (11 подъездов)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23 500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Приобретение и </w:t>
            </w:r>
            <w:r>
              <w:rPr>
                <w:sz w:val="24"/>
                <w:szCs w:val="24"/>
              </w:rPr>
              <w:t>установка сигнальных табличек пожарной безопасности (пожарные краны, указатели эвакуации и т.д.)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25 000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sz w:val="24"/>
                <w:szCs w:val="24"/>
              </w:rPr>
              <w:t>на новые неисправных замков</w:t>
            </w:r>
            <w:proofErr w:type="gramEnd"/>
            <w:r>
              <w:rPr>
                <w:sz w:val="24"/>
                <w:szCs w:val="24"/>
              </w:rPr>
              <w:t xml:space="preserve"> на решетки колясочных и отсечек чердаков, дверей выходов на кровлю и кабельных помещений (18 замков)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25 000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Уст</w:t>
            </w:r>
            <w:r>
              <w:rPr>
                <w:sz w:val="24"/>
                <w:szCs w:val="24"/>
              </w:rPr>
              <w:t>ановка козырьков из поликарбоната над входами парадных №3,7 и установка светильников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60 000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Облагораживание ступени входа в парадную № 3(укладка плитки)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15 000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Замена листа поликарбоната на козырьке входа в диспетчерскую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22 000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Устранение отстрела</w:t>
            </w:r>
            <w:r>
              <w:rPr>
                <w:sz w:val="24"/>
                <w:szCs w:val="24"/>
              </w:rPr>
              <w:t xml:space="preserve"> кирпича с фасада дома и помещение кровли </w:t>
            </w:r>
            <w:proofErr w:type="gramStart"/>
            <w:r>
              <w:rPr>
                <w:sz w:val="24"/>
                <w:szCs w:val="24"/>
              </w:rPr>
              <w:t>( обсчитывается</w:t>
            </w:r>
            <w:proofErr w:type="gramEnd"/>
            <w:r>
              <w:rPr>
                <w:sz w:val="24"/>
                <w:szCs w:val="24"/>
              </w:rPr>
              <w:t xml:space="preserve"> на момент </w:t>
            </w:r>
            <w:proofErr w:type="spellStart"/>
            <w:r>
              <w:rPr>
                <w:sz w:val="24"/>
                <w:szCs w:val="24"/>
              </w:rPr>
              <w:t>фотофиксации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400 000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Ремонт мест образования линз на кровле парадных № 2,3,7,11 Герметизация швов отливов и капельников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2 103 500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Замеры сопротивления изоляции проводов и кабелей з</w:t>
            </w:r>
            <w:r>
              <w:rPr>
                <w:sz w:val="24"/>
                <w:szCs w:val="24"/>
              </w:rPr>
              <w:t>аземления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37 500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Ремонт аварийных участков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вокруг дома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160 000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Восстановление работоспособности пожарных насосов (после проведения </w:t>
            </w:r>
            <w:proofErr w:type="spellStart"/>
            <w:r>
              <w:rPr>
                <w:sz w:val="24"/>
                <w:szCs w:val="24"/>
              </w:rPr>
              <w:t>дефектовки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Ремонт системы пожарной сигнализации в парадной №11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450 000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Перемотка пожарных </w:t>
            </w:r>
            <w:r>
              <w:rPr>
                <w:sz w:val="24"/>
                <w:szCs w:val="24"/>
              </w:rPr>
              <w:t>рукавов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35 000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Проверка пожарного трубопровода на отдачу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15 000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Проверка пожарных лестниц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12 000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Обновление разметки парковочных мест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25 000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Усиление зон (металлический лист снизу лифта) с целью обеспечения безопасности эксплуатации (по </w:t>
            </w:r>
            <w:r>
              <w:rPr>
                <w:sz w:val="24"/>
                <w:szCs w:val="24"/>
              </w:rPr>
              <w:t>замечаниям ежегодного технического освидетельствования), Замена шкивов тросов подъема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260 000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Установка контроллеров учета тепла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120 000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Замена считывающих устройств в системах контроля доступа в парадные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132 000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Замена скамеек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55 000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Частичная замена чистящих покрытий у входов в парадные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60 000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Замена неисправных доводчиков и ручек пластиковых дверей в парадных и противопожарных дверей лестниц парадных №1,2,9,10,11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15 000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Замена сгоревшего кабеля заземления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45 200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Частичная</w:t>
            </w:r>
            <w:r>
              <w:rPr>
                <w:sz w:val="24"/>
                <w:szCs w:val="24"/>
              </w:rPr>
              <w:t xml:space="preserve"> замена подгорающих автоматов, плавких вставок в ГРЩ 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5 000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Замена щеток на решетках очистки обуви перед входами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5 000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Частичная замена </w:t>
            </w:r>
            <w:proofErr w:type="gramStart"/>
            <w:r>
              <w:rPr>
                <w:sz w:val="24"/>
                <w:szCs w:val="24"/>
              </w:rPr>
              <w:t>плитки  и</w:t>
            </w:r>
            <w:proofErr w:type="gramEnd"/>
            <w:r>
              <w:rPr>
                <w:sz w:val="24"/>
                <w:szCs w:val="24"/>
              </w:rPr>
              <w:t xml:space="preserve"> покраска перил на входе в диспетчерскую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40 000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Частичная замена аварийных сгонов и установка </w:t>
            </w:r>
            <w:r>
              <w:rPr>
                <w:sz w:val="24"/>
                <w:szCs w:val="24"/>
              </w:rPr>
              <w:t>приходящих в негодность спускных кранов на стояках ХВС в подвале и на чердаке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230 000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Ремонт примыкания крыльца (входа в подвал) к фасаду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60 000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Работы по подготовке к отопительному сезону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283 000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Трубочистные работы по стояку кв.36, 40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12 000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Монтажные работы по лифтовому оборудованию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288 000</w:t>
            </w:r>
          </w:p>
        </w:tc>
      </w:tr>
      <w:tr w:rsidR="0028135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28135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ИТОГО РАСХОДЫ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5E" w:rsidRDefault="00081D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5 118 700</w:t>
            </w:r>
          </w:p>
        </w:tc>
      </w:tr>
    </w:tbl>
    <w:p w:rsidR="0028135E" w:rsidRDefault="0028135E">
      <w:pPr>
        <w:pStyle w:val="Standard"/>
      </w:pPr>
    </w:p>
    <w:p w:rsidR="0028135E" w:rsidRDefault="0028135E">
      <w:pPr>
        <w:pStyle w:val="Standard"/>
      </w:pPr>
    </w:p>
    <w:p w:rsidR="0028135E" w:rsidRDefault="0028135E">
      <w:pPr>
        <w:pStyle w:val="Standard"/>
      </w:pPr>
    </w:p>
    <w:sectPr w:rsidR="0028135E">
      <w:headerReference w:type="default" r:id="rId6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A8" w:rsidRDefault="00081DA8">
      <w:pPr>
        <w:spacing w:after="0" w:line="240" w:lineRule="auto"/>
      </w:pPr>
      <w:r>
        <w:separator/>
      </w:r>
    </w:p>
  </w:endnote>
  <w:endnote w:type="continuationSeparator" w:id="0">
    <w:p w:rsidR="00081DA8" w:rsidRDefault="0008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A8" w:rsidRDefault="00081D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1DA8" w:rsidRDefault="0008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25" w:rsidRDefault="00081DA8">
    <w:pPr>
      <w:pStyle w:val="a5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sz w:val="24"/>
        <w:szCs w:val="24"/>
      </w:rPr>
      <w:t>Приложение 6</w:t>
    </w:r>
  </w:p>
  <w:p w:rsidR="00807525" w:rsidRDefault="00081DA8">
    <w:pPr>
      <w:pStyle w:val="a5"/>
    </w:pPr>
    <w:r>
      <w:rPr>
        <w:b/>
        <w:sz w:val="24"/>
        <w:szCs w:val="24"/>
      </w:rPr>
      <w:t xml:space="preserve">Перечень работ по содержанию и ремонту общего </w:t>
    </w:r>
    <w:proofErr w:type="gramStart"/>
    <w:r>
      <w:rPr>
        <w:b/>
        <w:sz w:val="24"/>
        <w:szCs w:val="24"/>
      </w:rPr>
      <w:t>имущества  ТСЖ</w:t>
    </w:r>
    <w:proofErr w:type="gramEnd"/>
  </w:p>
  <w:p w:rsidR="00807525" w:rsidRDefault="00081DA8">
    <w:pPr>
      <w:pStyle w:val="a5"/>
    </w:pPr>
    <w:r>
      <w:tab/>
    </w:r>
  </w:p>
  <w:p w:rsidR="00807525" w:rsidRDefault="00081D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135E"/>
    <w:rsid w:val="00081DA8"/>
    <w:rsid w:val="0028135E"/>
    <w:rsid w:val="0074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2677F-7366-4883-B494-D5C9A5CF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Dronishe</cp:lastModifiedBy>
  <cp:revision>2</cp:revision>
  <cp:lastPrinted>2017-06-20T08:05:00Z</cp:lastPrinted>
  <dcterms:created xsi:type="dcterms:W3CDTF">2017-10-06T12:12:00Z</dcterms:created>
  <dcterms:modified xsi:type="dcterms:W3CDTF">2017-10-06T12:12:00Z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